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521"/>
      </w:tblGrid>
      <w:tr w:rsidR="00071468" w14:paraId="5051CEF3" w14:textId="77777777" w:rsidTr="00963C3B">
        <w:tc>
          <w:tcPr>
            <w:tcW w:w="2835" w:type="dxa"/>
            <w:shd w:val="clear" w:color="auto" w:fill="auto"/>
          </w:tcPr>
          <w:p w14:paraId="33FA2AD1" w14:textId="77777777" w:rsidR="00071468" w:rsidRPr="003E7BC6" w:rsidRDefault="00071468" w:rsidP="00963C3B">
            <w:pPr>
              <w:pStyle w:val="NoSpacing"/>
              <w:jc w:val="right"/>
              <w:rPr>
                <w:i/>
              </w:rPr>
            </w:pPr>
            <w:r>
              <w:rPr>
                <w:i/>
                <w:noProof/>
                <w:lang w:val="en-US"/>
              </w:rPr>
              <w:drawing>
                <wp:anchor distT="0" distB="0" distL="114300" distR="114300" simplePos="0" relativeHeight="251660288" behindDoc="1" locked="0" layoutInCell="1" allowOverlap="1" wp14:anchorId="0D3A5E1B" wp14:editId="1338E237">
                  <wp:simplePos x="0" y="0"/>
                  <wp:positionH relativeFrom="margin">
                    <wp:posOffset>118745</wp:posOffset>
                  </wp:positionH>
                  <wp:positionV relativeFrom="paragraph">
                    <wp:posOffset>26670</wp:posOffset>
                  </wp:positionV>
                  <wp:extent cx="1333500" cy="538480"/>
                  <wp:effectExtent l="1905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538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21" w:type="dxa"/>
            <w:shd w:val="clear" w:color="auto" w:fill="auto"/>
          </w:tcPr>
          <w:p w14:paraId="1F495CC2" w14:textId="77777777" w:rsidR="00071468" w:rsidRPr="0061798C" w:rsidRDefault="00071468" w:rsidP="00963C3B">
            <w:pPr>
              <w:pStyle w:val="NoSpacing"/>
              <w:rPr>
                <w:b/>
                <w:bCs/>
                <w:sz w:val="22"/>
                <w:szCs w:val="20"/>
              </w:rPr>
            </w:pPr>
            <w:r w:rsidRPr="0061798C">
              <w:rPr>
                <w:b/>
                <w:bCs/>
                <w:sz w:val="22"/>
                <w:szCs w:val="20"/>
              </w:rPr>
              <w:t>Sabiedrība ar ierobežotu atbildību “Jēkabpils ūdens”</w:t>
            </w:r>
          </w:p>
          <w:p w14:paraId="5C78473B" w14:textId="77777777" w:rsidR="00071468" w:rsidRPr="0061798C" w:rsidRDefault="00071468" w:rsidP="00963C3B">
            <w:pPr>
              <w:pStyle w:val="NoSpacing"/>
              <w:rPr>
                <w:sz w:val="22"/>
                <w:szCs w:val="20"/>
              </w:rPr>
            </w:pPr>
            <w:r w:rsidRPr="0061798C">
              <w:rPr>
                <w:sz w:val="22"/>
                <w:szCs w:val="20"/>
              </w:rPr>
              <w:t>Reģistrācijas Nr. 45403000395</w:t>
            </w:r>
          </w:p>
          <w:p w14:paraId="0D518A96" w14:textId="77777777" w:rsidR="00071468" w:rsidRPr="0061798C" w:rsidRDefault="00071468" w:rsidP="00963C3B">
            <w:pPr>
              <w:pStyle w:val="NoSpacing"/>
              <w:rPr>
                <w:sz w:val="22"/>
                <w:szCs w:val="20"/>
                <w:lang w:val="en-US"/>
              </w:rPr>
            </w:pPr>
            <w:r w:rsidRPr="0061798C">
              <w:rPr>
                <w:sz w:val="22"/>
                <w:szCs w:val="20"/>
              </w:rPr>
              <w:t>Jaunā iela 60, Jēkabpils, Jēkabpils novads, LV-5201</w:t>
            </w:r>
          </w:p>
          <w:p w14:paraId="0C3E6267" w14:textId="77777777" w:rsidR="00071468" w:rsidRDefault="00071468" w:rsidP="00963C3B">
            <w:pPr>
              <w:pStyle w:val="NoSpacing"/>
            </w:pPr>
            <w:r w:rsidRPr="0061798C">
              <w:rPr>
                <w:sz w:val="22"/>
                <w:szCs w:val="20"/>
              </w:rPr>
              <w:t>Tālrunis 25578934, elektroniskais pasts info@jekabpilsudens.lv</w:t>
            </w:r>
          </w:p>
        </w:tc>
      </w:tr>
    </w:tbl>
    <w:p w14:paraId="6D7D2FB1" w14:textId="77777777" w:rsidR="00071468" w:rsidRDefault="00071468" w:rsidP="00071468">
      <w:pPr>
        <w:tabs>
          <w:tab w:val="left" w:pos="960"/>
          <w:tab w:val="left" w:pos="3705"/>
          <w:tab w:val="center" w:pos="4819"/>
        </w:tabs>
        <w:jc w:val="center"/>
        <w:rPr>
          <w:rFonts w:ascii="Times New Roman" w:hAnsi="Times New Roman"/>
          <w:noProof/>
          <w:sz w:val="24"/>
          <w:szCs w:val="24"/>
        </w:rPr>
      </w:pPr>
      <w:r w:rsidRPr="00F634E4">
        <w:rPr>
          <w:rFonts w:ascii="Times New Roman" w:hAnsi="Times New Roman"/>
          <w:noProof/>
          <w:sz w:val="24"/>
          <w:szCs w:val="24"/>
        </w:rPr>
        <w:t>Jēkabpilī</w:t>
      </w:r>
    </w:p>
    <w:p w14:paraId="769B9D52" w14:textId="77777777" w:rsidR="00C751C7" w:rsidRPr="00456BE2" w:rsidRDefault="00C751C7" w:rsidP="00456BE2">
      <w:pPr>
        <w:tabs>
          <w:tab w:val="left" w:pos="960"/>
          <w:tab w:val="left" w:pos="3705"/>
          <w:tab w:val="center" w:pos="4819"/>
        </w:tabs>
        <w:jc w:val="center"/>
        <w:rPr>
          <w:rFonts w:ascii="Times New Roman" w:hAnsi="Times New Roman"/>
          <w:noProof/>
          <w:sz w:val="24"/>
          <w:szCs w:val="24"/>
        </w:rPr>
      </w:pPr>
    </w:p>
    <w:p w14:paraId="4AEF5517" w14:textId="77777777" w:rsidR="00071468" w:rsidRPr="00456BE2" w:rsidRDefault="009B55BA" w:rsidP="00456BE2">
      <w:pPr>
        <w:tabs>
          <w:tab w:val="left" w:pos="960"/>
          <w:tab w:val="left" w:pos="3705"/>
          <w:tab w:val="center" w:pos="4819"/>
        </w:tabs>
        <w:jc w:val="center"/>
        <w:rPr>
          <w:rFonts w:ascii="Times New Roman" w:hAnsi="Times New Roman"/>
          <w:b/>
          <w:noProof/>
          <w:sz w:val="24"/>
          <w:szCs w:val="24"/>
        </w:rPr>
      </w:pPr>
      <w:r w:rsidRPr="00456BE2">
        <w:rPr>
          <w:rFonts w:ascii="Times New Roman" w:hAnsi="Times New Roman"/>
          <w:b/>
          <w:noProof/>
          <w:sz w:val="24"/>
          <w:szCs w:val="24"/>
        </w:rPr>
        <w:t>Akts par plūdu seku fakta ko</w:t>
      </w:r>
      <w:r w:rsidR="00872CB5" w:rsidRPr="00456BE2">
        <w:rPr>
          <w:rFonts w:ascii="Times New Roman" w:hAnsi="Times New Roman"/>
          <w:b/>
          <w:noProof/>
          <w:sz w:val="24"/>
          <w:szCs w:val="24"/>
        </w:rPr>
        <w:t>n</w:t>
      </w:r>
      <w:r w:rsidRPr="00456BE2">
        <w:rPr>
          <w:rFonts w:ascii="Times New Roman" w:hAnsi="Times New Roman"/>
          <w:b/>
          <w:noProof/>
          <w:sz w:val="24"/>
          <w:szCs w:val="24"/>
        </w:rPr>
        <w:t>statāciju</w:t>
      </w:r>
    </w:p>
    <w:p w14:paraId="5AA02866" w14:textId="77777777" w:rsidR="00071468" w:rsidRPr="00456BE2" w:rsidRDefault="00071468" w:rsidP="00456BE2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64"/>
      </w:tblGrid>
      <w:tr w:rsidR="006E0C1A" w:rsidRPr="00456BE2" w14:paraId="03BF209B" w14:textId="77777777" w:rsidTr="006E0C1A">
        <w:trPr>
          <w:jc w:val="center"/>
        </w:trPr>
        <w:tc>
          <w:tcPr>
            <w:tcW w:w="4788" w:type="dxa"/>
          </w:tcPr>
          <w:p w14:paraId="4D3AB11D" w14:textId="77777777" w:rsidR="006E0C1A" w:rsidRPr="00456BE2" w:rsidRDefault="009B55BA" w:rsidP="00963C3B">
            <w:pPr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0</w:t>
            </w:r>
            <w:r w:rsidR="00963C3B">
              <w:rPr>
                <w:rFonts w:ascii="Times New Roman" w:hAnsi="Times New Roman"/>
                <w:sz w:val="24"/>
                <w:szCs w:val="24"/>
              </w:rPr>
              <w:t>1</w:t>
            </w:r>
            <w:r w:rsidR="006E0C1A" w:rsidRPr="00456BE2">
              <w:rPr>
                <w:rFonts w:ascii="Times New Roman" w:hAnsi="Times New Roman"/>
                <w:sz w:val="24"/>
                <w:szCs w:val="24"/>
              </w:rPr>
              <w:t>.0</w:t>
            </w:r>
            <w:r w:rsidR="00963C3B">
              <w:rPr>
                <w:rFonts w:ascii="Times New Roman" w:hAnsi="Times New Roman"/>
                <w:sz w:val="24"/>
                <w:szCs w:val="24"/>
              </w:rPr>
              <w:t>2</w:t>
            </w:r>
            <w:r w:rsidR="006E0C1A" w:rsidRPr="00456BE2">
              <w:rPr>
                <w:rFonts w:ascii="Times New Roman" w:hAnsi="Times New Roman"/>
                <w:sz w:val="24"/>
                <w:szCs w:val="24"/>
              </w:rPr>
              <w:t>.2023</w:t>
            </w:r>
            <w:r w:rsidR="006E0C1A" w:rsidRPr="00456BE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 w:rsidR="006E0C1A" w:rsidRPr="002D3378">
              <w:rPr>
                <w:rFonts w:ascii="Times New Roman" w:hAnsi="Times New Roman"/>
                <w:sz w:val="24"/>
                <w:szCs w:val="24"/>
              </w:rPr>
              <w:t xml:space="preserve">Nr. </w:t>
            </w:r>
            <w:r w:rsidR="00963C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14:paraId="5FA97A21" w14:textId="77777777" w:rsidR="006E0C1A" w:rsidRPr="00456BE2" w:rsidRDefault="006E0C1A" w:rsidP="00456BE2">
            <w:pPr>
              <w:jc w:val="right"/>
              <w:rPr>
                <w:rFonts w:ascii="Times New Roman" w:hAnsi="Times New Roman"/>
                <w:spacing w:val="0"/>
                <w:sz w:val="24"/>
                <w:szCs w:val="24"/>
              </w:rPr>
            </w:pPr>
          </w:p>
        </w:tc>
      </w:tr>
    </w:tbl>
    <w:p w14:paraId="56527AE7" w14:textId="77777777" w:rsidR="00071468" w:rsidRPr="00456BE2" w:rsidRDefault="00071468" w:rsidP="00456BE2">
      <w:pPr>
        <w:rPr>
          <w:rFonts w:ascii="Times New Roman" w:hAnsi="Times New Roman"/>
          <w:bCs/>
          <w:sz w:val="24"/>
          <w:szCs w:val="24"/>
        </w:rPr>
      </w:pPr>
    </w:p>
    <w:p w14:paraId="3541CA48" w14:textId="77777777" w:rsidR="009B55BA" w:rsidRPr="00456BE2" w:rsidRDefault="009B55BA" w:rsidP="00456BE2">
      <w:pPr>
        <w:rPr>
          <w:rFonts w:ascii="Times New Roman" w:hAnsi="Times New Roman"/>
          <w:b/>
          <w:sz w:val="24"/>
          <w:szCs w:val="24"/>
        </w:rPr>
      </w:pPr>
      <w:r w:rsidRPr="00456BE2">
        <w:rPr>
          <w:rFonts w:ascii="Times New Roman" w:hAnsi="Times New Roman"/>
          <w:b/>
          <w:sz w:val="24"/>
          <w:szCs w:val="24"/>
        </w:rPr>
        <w:t>Apsekošanu veica šādi darbinieki:</w:t>
      </w:r>
    </w:p>
    <w:p w14:paraId="37FA083E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SIA “Jēkabpils ūdens” valdes loceklis Artūrs Smagars;</w:t>
      </w:r>
    </w:p>
    <w:p w14:paraId="0E1B156F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SIA “Jēkabpils ūdens” struktūrvienības notekūdeņu savākšana, attīrīšana un novadīšana vadītājs Ainārs Joksts;</w:t>
      </w:r>
    </w:p>
    <w:p w14:paraId="4011EDCF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 xml:space="preserve">SIA “Jēkabpils ūdens” </w:t>
      </w:r>
      <w:r w:rsidR="00512F56">
        <w:rPr>
          <w:rFonts w:ascii="Times New Roman" w:hAnsi="Times New Roman"/>
          <w:sz w:val="24"/>
          <w:szCs w:val="24"/>
        </w:rPr>
        <w:t>komunālinženiere Lilija Berģe.</w:t>
      </w:r>
    </w:p>
    <w:p w14:paraId="0ADCF7AB" w14:textId="77777777" w:rsidR="009B55BA" w:rsidRPr="00456BE2" w:rsidRDefault="009B55BA" w:rsidP="00456BE2">
      <w:pPr>
        <w:ind w:right="43"/>
        <w:jc w:val="both"/>
        <w:rPr>
          <w:rFonts w:ascii="Times New Roman" w:hAnsi="Times New Roman"/>
          <w:sz w:val="24"/>
          <w:szCs w:val="24"/>
        </w:rPr>
      </w:pPr>
    </w:p>
    <w:p w14:paraId="5A1609F3" w14:textId="77777777" w:rsidR="002763C7" w:rsidRDefault="009B55BA" w:rsidP="00456BE2">
      <w:pPr>
        <w:jc w:val="both"/>
        <w:rPr>
          <w:rFonts w:ascii="Times New Roman" w:hAnsi="Times New Roman"/>
          <w:b/>
          <w:sz w:val="24"/>
          <w:szCs w:val="24"/>
        </w:rPr>
      </w:pPr>
      <w:r w:rsidRPr="00456BE2">
        <w:rPr>
          <w:rFonts w:ascii="Times New Roman" w:hAnsi="Times New Roman"/>
          <w:b/>
          <w:sz w:val="24"/>
          <w:szCs w:val="24"/>
        </w:rPr>
        <w:t xml:space="preserve">Apsekotais objekts: </w:t>
      </w:r>
      <w:r w:rsidR="003E314A" w:rsidRPr="003E314A">
        <w:rPr>
          <w:rFonts w:ascii="Times New Roman" w:hAnsi="Times New Roman"/>
          <w:sz w:val="24"/>
          <w:szCs w:val="24"/>
          <w:u w:val="single"/>
        </w:rPr>
        <w:t>K</w:t>
      </w:r>
      <w:r w:rsidR="003E314A">
        <w:rPr>
          <w:rFonts w:ascii="Times New Roman" w:hAnsi="Times New Roman"/>
          <w:sz w:val="24"/>
          <w:szCs w:val="24"/>
          <w:u w:val="single"/>
        </w:rPr>
        <w:t>analizācijas sūkņu stacij</w:t>
      </w:r>
      <w:r w:rsidR="00DB66F9">
        <w:rPr>
          <w:rFonts w:ascii="Times New Roman" w:hAnsi="Times New Roman"/>
          <w:sz w:val="24"/>
          <w:szCs w:val="24"/>
          <w:u w:val="single"/>
        </w:rPr>
        <w:t>u</w:t>
      </w:r>
      <w:r w:rsidR="004303E0">
        <w:rPr>
          <w:rFonts w:ascii="Times New Roman" w:hAnsi="Times New Roman"/>
          <w:sz w:val="24"/>
          <w:szCs w:val="24"/>
          <w:u w:val="single"/>
        </w:rPr>
        <w:t xml:space="preserve"> (Bebru iela, Rīgas iela, Zvanītāju iela, Filozofu iela)</w:t>
      </w:r>
      <w:r w:rsidR="003E314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63C3B">
        <w:rPr>
          <w:rFonts w:ascii="Times New Roman" w:hAnsi="Times New Roman"/>
          <w:sz w:val="24"/>
          <w:szCs w:val="24"/>
          <w:u w:val="single"/>
        </w:rPr>
        <w:t>e</w:t>
      </w:r>
      <w:r w:rsidR="00963C3B" w:rsidRPr="00963C3B">
        <w:rPr>
          <w:rFonts w:ascii="Times New Roman" w:hAnsi="Times New Roman"/>
          <w:sz w:val="24"/>
          <w:szCs w:val="24"/>
          <w:u w:val="single"/>
        </w:rPr>
        <w:t>lektroener</w:t>
      </w:r>
      <w:r w:rsidR="003E314A">
        <w:rPr>
          <w:rFonts w:ascii="Times New Roman" w:hAnsi="Times New Roman"/>
          <w:sz w:val="24"/>
          <w:szCs w:val="24"/>
          <w:u w:val="single"/>
        </w:rPr>
        <w:t>ģ</w:t>
      </w:r>
      <w:r w:rsidR="00963C3B" w:rsidRPr="00963C3B">
        <w:rPr>
          <w:rFonts w:ascii="Times New Roman" w:hAnsi="Times New Roman"/>
          <w:sz w:val="24"/>
          <w:szCs w:val="24"/>
          <w:u w:val="single"/>
        </w:rPr>
        <w:t>ijas</w:t>
      </w:r>
      <w:r w:rsidR="00963C3B">
        <w:rPr>
          <w:rFonts w:ascii="Times New Roman" w:hAnsi="Times New Roman"/>
          <w:sz w:val="24"/>
          <w:szCs w:val="24"/>
          <w:u w:val="single"/>
        </w:rPr>
        <w:t xml:space="preserve"> pat</w:t>
      </w:r>
      <w:r w:rsidR="00DB66F9">
        <w:rPr>
          <w:rFonts w:ascii="Times New Roman" w:hAnsi="Times New Roman"/>
          <w:sz w:val="24"/>
          <w:szCs w:val="24"/>
          <w:u w:val="single"/>
        </w:rPr>
        <w:t>ē</w:t>
      </w:r>
      <w:r w:rsidR="00963C3B">
        <w:rPr>
          <w:rFonts w:ascii="Times New Roman" w:hAnsi="Times New Roman"/>
          <w:sz w:val="24"/>
          <w:szCs w:val="24"/>
          <w:u w:val="single"/>
        </w:rPr>
        <w:t>riņa</w:t>
      </w:r>
      <w:r w:rsidR="003E314A">
        <w:rPr>
          <w:rFonts w:ascii="Times New Roman" w:hAnsi="Times New Roman"/>
          <w:sz w:val="24"/>
          <w:szCs w:val="24"/>
          <w:u w:val="single"/>
        </w:rPr>
        <w:t xml:space="preserve"> analīze</w:t>
      </w:r>
      <w:r w:rsidR="00963C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763C7">
        <w:rPr>
          <w:rFonts w:ascii="Times New Roman" w:hAnsi="Times New Roman"/>
          <w:sz w:val="24"/>
          <w:szCs w:val="24"/>
          <w:u w:val="single"/>
        </w:rPr>
        <w:t>2023.gada</w:t>
      </w:r>
      <w:r w:rsidR="003E314A">
        <w:rPr>
          <w:rFonts w:ascii="Times New Roman" w:hAnsi="Times New Roman"/>
          <w:sz w:val="24"/>
          <w:szCs w:val="24"/>
          <w:u w:val="single"/>
        </w:rPr>
        <w:t xml:space="preserve"> janvāri SIA „Jēkabpils ūdens”</w:t>
      </w:r>
      <w:r w:rsidR="00963C3B">
        <w:rPr>
          <w:rFonts w:ascii="Times New Roman" w:hAnsi="Times New Roman"/>
          <w:b/>
          <w:sz w:val="24"/>
          <w:szCs w:val="24"/>
        </w:rPr>
        <w:t xml:space="preserve"> </w:t>
      </w:r>
    </w:p>
    <w:p w14:paraId="1A889D46" w14:textId="77777777" w:rsidR="002763C7" w:rsidRDefault="002763C7" w:rsidP="00456BE2">
      <w:pPr>
        <w:jc w:val="both"/>
        <w:rPr>
          <w:rFonts w:ascii="Times New Roman" w:hAnsi="Times New Roman"/>
          <w:b/>
          <w:sz w:val="24"/>
          <w:szCs w:val="24"/>
        </w:rPr>
      </w:pPr>
    </w:p>
    <w:p w14:paraId="060652C9" w14:textId="77777777" w:rsidR="002763C7" w:rsidRDefault="00872CB5" w:rsidP="00456B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Jēkabpils pilsētā laika posmā no 10.01.2023. līdz 20.01.2023. sadzīves kanalizācijas sūkņu stacija</w:t>
      </w:r>
      <w:r w:rsidR="002763C7">
        <w:rPr>
          <w:rFonts w:ascii="Times New Roman" w:hAnsi="Times New Roman"/>
          <w:sz w:val="24"/>
          <w:szCs w:val="24"/>
        </w:rPr>
        <w:t>s str</w:t>
      </w:r>
      <w:r w:rsidR="00DB66F9">
        <w:rPr>
          <w:rFonts w:ascii="Times New Roman" w:hAnsi="Times New Roman"/>
          <w:sz w:val="24"/>
          <w:szCs w:val="24"/>
        </w:rPr>
        <w:t>ā</w:t>
      </w:r>
      <w:r w:rsidR="002763C7">
        <w:rPr>
          <w:rFonts w:ascii="Times New Roman" w:hAnsi="Times New Roman"/>
          <w:sz w:val="24"/>
          <w:szCs w:val="24"/>
        </w:rPr>
        <w:t>dāja pārslodzes režīm</w:t>
      </w:r>
      <w:r w:rsidR="00F16F10">
        <w:rPr>
          <w:rFonts w:ascii="Times New Roman" w:hAnsi="Times New Roman"/>
          <w:sz w:val="24"/>
          <w:szCs w:val="24"/>
        </w:rPr>
        <w:t>ā</w:t>
      </w:r>
      <w:r w:rsidR="002763C7">
        <w:rPr>
          <w:rFonts w:ascii="Times New Roman" w:hAnsi="Times New Roman"/>
          <w:sz w:val="24"/>
          <w:szCs w:val="24"/>
        </w:rPr>
        <w:t>.</w:t>
      </w:r>
      <w:r w:rsidR="00F16F10">
        <w:rPr>
          <w:rFonts w:ascii="Times New Roman" w:hAnsi="Times New Roman"/>
          <w:sz w:val="24"/>
          <w:szCs w:val="24"/>
        </w:rPr>
        <w:t xml:space="preserve"> N</w:t>
      </w:r>
      <w:r w:rsidR="00C13D62" w:rsidRPr="00456BE2">
        <w:rPr>
          <w:rFonts w:ascii="Times New Roman" w:hAnsi="Times New Roman"/>
          <w:sz w:val="24"/>
          <w:szCs w:val="24"/>
        </w:rPr>
        <w:t xml:space="preserve">o </w:t>
      </w:r>
      <w:r w:rsidR="00E841CC" w:rsidRPr="00456BE2">
        <w:rPr>
          <w:rFonts w:ascii="Times New Roman" w:hAnsi="Times New Roman"/>
          <w:sz w:val="24"/>
          <w:szCs w:val="24"/>
        </w:rPr>
        <w:t>ap</w:t>
      </w:r>
      <w:r w:rsidR="001C3D81">
        <w:rPr>
          <w:rFonts w:ascii="Times New Roman" w:hAnsi="Times New Roman"/>
          <w:sz w:val="24"/>
          <w:szCs w:val="24"/>
        </w:rPr>
        <w:t>p</w:t>
      </w:r>
      <w:r w:rsidR="00E841CC" w:rsidRPr="00456BE2">
        <w:rPr>
          <w:rFonts w:ascii="Times New Roman" w:hAnsi="Times New Roman"/>
          <w:sz w:val="24"/>
          <w:szCs w:val="24"/>
        </w:rPr>
        <w:t>lūdušajām teritorijām, caur sadzīves kanalizācijas ak</w:t>
      </w:r>
      <w:r w:rsidR="003E314A">
        <w:rPr>
          <w:rFonts w:ascii="Times New Roman" w:hAnsi="Times New Roman"/>
          <w:sz w:val="24"/>
          <w:szCs w:val="24"/>
        </w:rPr>
        <w:t>ā</w:t>
      </w:r>
      <w:r w:rsidR="002763C7">
        <w:rPr>
          <w:rFonts w:ascii="Times New Roman" w:hAnsi="Times New Roman"/>
          <w:sz w:val="24"/>
          <w:szCs w:val="24"/>
        </w:rPr>
        <w:t>m un aku</w:t>
      </w:r>
      <w:r w:rsidR="00E841CC" w:rsidRPr="00456BE2">
        <w:rPr>
          <w:rFonts w:ascii="Times New Roman" w:hAnsi="Times New Roman"/>
          <w:sz w:val="24"/>
          <w:szCs w:val="24"/>
        </w:rPr>
        <w:t xml:space="preserve"> vākiem</w:t>
      </w:r>
      <w:r w:rsidR="002763C7">
        <w:rPr>
          <w:rFonts w:ascii="Times New Roman" w:hAnsi="Times New Roman"/>
          <w:sz w:val="24"/>
          <w:szCs w:val="24"/>
        </w:rPr>
        <w:t xml:space="preserve"> </w:t>
      </w:r>
      <w:r w:rsidR="00DB66F9">
        <w:rPr>
          <w:rFonts w:ascii="Times New Roman" w:hAnsi="Times New Roman"/>
          <w:sz w:val="24"/>
          <w:szCs w:val="24"/>
        </w:rPr>
        <w:t xml:space="preserve"> kanalizācijas sitēmā </w:t>
      </w:r>
      <w:r w:rsidR="00E841CC" w:rsidRPr="00456BE2">
        <w:rPr>
          <w:rFonts w:ascii="Times New Roman" w:hAnsi="Times New Roman"/>
          <w:sz w:val="24"/>
          <w:szCs w:val="24"/>
        </w:rPr>
        <w:t xml:space="preserve">ieplūda liels daudzums Daugavas plūdu ūdens, </w:t>
      </w:r>
      <w:r w:rsidR="002763C7">
        <w:rPr>
          <w:rFonts w:ascii="Times New Roman" w:hAnsi="Times New Roman"/>
          <w:sz w:val="24"/>
          <w:szCs w:val="24"/>
        </w:rPr>
        <w:t>un sūkņi l</w:t>
      </w:r>
      <w:r w:rsidR="00E841CC" w:rsidRPr="00456BE2">
        <w:rPr>
          <w:rFonts w:ascii="Times New Roman" w:hAnsi="Times New Roman"/>
          <w:sz w:val="24"/>
          <w:szCs w:val="24"/>
        </w:rPr>
        <w:t>aika posmā no 1</w:t>
      </w:r>
      <w:r w:rsidR="00256D01">
        <w:rPr>
          <w:rFonts w:ascii="Times New Roman" w:hAnsi="Times New Roman"/>
          <w:sz w:val="24"/>
          <w:szCs w:val="24"/>
        </w:rPr>
        <w:t>3</w:t>
      </w:r>
      <w:r w:rsidR="00E841CC" w:rsidRPr="00456BE2">
        <w:rPr>
          <w:rFonts w:ascii="Times New Roman" w:hAnsi="Times New Roman"/>
          <w:sz w:val="24"/>
          <w:szCs w:val="24"/>
        </w:rPr>
        <w:t xml:space="preserve">.01.2023. līdz </w:t>
      </w:r>
      <w:r w:rsidR="002763C7">
        <w:rPr>
          <w:rFonts w:ascii="Times New Roman" w:hAnsi="Times New Roman"/>
          <w:sz w:val="24"/>
          <w:szCs w:val="24"/>
        </w:rPr>
        <w:t>20</w:t>
      </w:r>
      <w:r w:rsidR="00E841CC" w:rsidRPr="00456BE2">
        <w:rPr>
          <w:rFonts w:ascii="Times New Roman" w:hAnsi="Times New Roman"/>
          <w:sz w:val="24"/>
          <w:szCs w:val="24"/>
        </w:rPr>
        <w:t>.01.2023. strādāja</w:t>
      </w:r>
      <w:r w:rsidR="00DB66F9">
        <w:rPr>
          <w:rFonts w:ascii="Times New Roman" w:hAnsi="Times New Roman"/>
          <w:sz w:val="24"/>
          <w:szCs w:val="24"/>
        </w:rPr>
        <w:t xml:space="preserve">, </w:t>
      </w:r>
      <w:r w:rsidR="00F16F10">
        <w:rPr>
          <w:rFonts w:ascii="Times New Roman" w:hAnsi="Times New Roman"/>
          <w:sz w:val="24"/>
          <w:szCs w:val="24"/>
        </w:rPr>
        <w:t>lai pārsūknēt</w:t>
      </w:r>
      <w:r w:rsidR="003E314A">
        <w:rPr>
          <w:rFonts w:ascii="Times New Roman" w:hAnsi="Times New Roman"/>
          <w:sz w:val="24"/>
          <w:szCs w:val="24"/>
        </w:rPr>
        <w:t>u</w:t>
      </w:r>
      <w:r w:rsidR="00F16F10">
        <w:rPr>
          <w:rFonts w:ascii="Times New Roman" w:hAnsi="Times New Roman"/>
          <w:sz w:val="24"/>
          <w:szCs w:val="24"/>
        </w:rPr>
        <w:t xml:space="preserve"> lieko Daugavas ūdens daudzumu.</w:t>
      </w:r>
      <w:r w:rsidR="000C28DC" w:rsidRPr="00456BE2">
        <w:rPr>
          <w:rFonts w:ascii="Times New Roman" w:hAnsi="Times New Roman"/>
          <w:sz w:val="24"/>
          <w:szCs w:val="24"/>
        </w:rPr>
        <w:t xml:space="preserve"> </w:t>
      </w:r>
    </w:p>
    <w:p w14:paraId="3BA2A004" w14:textId="77777777" w:rsidR="00F16F10" w:rsidRDefault="00F16F10" w:rsidP="00456BE2">
      <w:pPr>
        <w:jc w:val="both"/>
        <w:rPr>
          <w:rFonts w:ascii="Times New Roman" w:hAnsi="Times New Roman"/>
          <w:b/>
          <w:sz w:val="24"/>
          <w:szCs w:val="24"/>
        </w:rPr>
      </w:pPr>
    </w:p>
    <w:p w14:paraId="68E19FBA" w14:textId="77777777" w:rsidR="009B55BA" w:rsidRPr="00456BE2" w:rsidRDefault="009B55BA" w:rsidP="00456BE2">
      <w:pPr>
        <w:jc w:val="both"/>
        <w:rPr>
          <w:rFonts w:ascii="Times New Roman" w:hAnsi="Times New Roman"/>
          <w:b/>
          <w:sz w:val="24"/>
          <w:szCs w:val="24"/>
        </w:rPr>
      </w:pPr>
      <w:r w:rsidRPr="00456BE2">
        <w:rPr>
          <w:rFonts w:ascii="Times New Roman" w:hAnsi="Times New Roman"/>
          <w:b/>
          <w:sz w:val="24"/>
          <w:szCs w:val="24"/>
        </w:rPr>
        <w:t>Konstatēt</w:t>
      </w:r>
      <w:r w:rsidR="00F16F10">
        <w:rPr>
          <w:rFonts w:ascii="Times New Roman" w:hAnsi="Times New Roman"/>
          <w:b/>
          <w:sz w:val="24"/>
          <w:szCs w:val="24"/>
        </w:rPr>
        <w:t>s</w:t>
      </w:r>
      <w:r w:rsidRPr="00456BE2">
        <w:rPr>
          <w:rFonts w:ascii="Times New Roman" w:hAnsi="Times New Roman"/>
          <w:b/>
          <w:sz w:val="24"/>
          <w:szCs w:val="24"/>
        </w:rPr>
        <w:t xml:space="preserve">: </w:t>
      </w:r>
    </w:p>
    <w:p w14:paraId="32B9A073" w14:textId="77777777" w:rsidR="009B55BA" w:rsidRPr="002D3378" w:rsidRDefault="00E67247" w:rsidP="00456BE2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456BE2">
        <w:rPr>
          <w:rFonts w:ascii="Times New Roman" w:hAnsi="Times New Roman"/>
          <w:bCs/>
          <w:sz w:val="24"/>
          <w:szCs w:val="24"/>
        </w:rPr>
        <w:t>Vislielāk</w:t>
      </w:r>
      <w:r w:rsidR="003E314A">
        <w:rPr>
          <w:rFonts w:ascii="Times New Roman" w:hAnsi="Times New Roman"/>
          <w:bCs/>
          <w:sz w:val="24"/>
          <w:szCs w:val="24"/>
        </w:rPr>
        <w:t>ā</w:t>
      </w:r>
      <w:r w:rsidRPr="00456BE2">
        <w:rPr>
          <w:rFonts w:ascii="Times New Roman" w:hAnsi="Times New Roman"/>
          <w:bCs/>
          <w:sz w:val="24"/>
          <w:szCs w:val="24"/>
        </w:rPr>
        <w:t xml:space="preserve"> ūdens pieplūdum</w:t>
      </w:r>
      <w:r w:rsidR="00F16F10">
        <w:rPr>
          <w:rFonts w:ascii="Times New Roman" w:hAnsi="Times New Roman"/>
          <w:bCs/>
          <w:sz w:val="24"/>
          <w:szCs w:val="24"/>
        </w:rPr>
        <w:t xml:space="preserve">a laikā </w:t>
      </w:r>
      <w:r w:rsidR="00256D01">
        <w:rPr>
          <w:rFonts w:ascii="Times New Roman" w:hAnsi="Times New Roman"/>
          <w:bCs/>
          <w:sz w:val="24"/>
          <w:szCs w:val="24"/>
        </w:rPr>
        <w:t xml:space="preserve">(13.01.2023.-20.01.2023.) </w:t>
      </w:r>
      <w:r w:rsidR="00F16F10">
        <w:rPr>
          <w:rFonts w:ascii="Times New Roman" w:hAnsi="Times New Roman"/>
          <w:bCs/>
          <w:sz w:val="24"/>
          <w:szCs w:val="24"/>
        </w:rPr>
        <w:t>elektroenerģijas patēriņ</w:t>
      </w:r>
      <w:r w:rsidR="003E314A">
        <w:rPr>
          <w:rFonts w:ascii="Times New Roman" w:hAnsi="Times New Roman"/>
          <w:bCs/>
          <w:sz w:val="24"/>
          <w:szCs w:val="24"/>
        </w:rPr>
        <w:t>š</w:t>
      </w:r>
      <w:r w:rsidR="00F16F10">
        <w:rPr>
          <w:rFonts w:ascii="Times New Roman" w:hAnsi="Times New Roman"/>
          <w:bCs/>
          <w:sz w:val="24"/>
          <w:szCs w:val="24"/>
        </w:rPr>
        <w:t xml:space="preserve"> </w:t>
      </w:r>
      <w:r w:rsidR="00DB66F9">
        <w:rPr>
          <w:rFonts w:ascii="Times New Roman" w:hAnsi="Times New Roman"/>
          <w:bCs/>
          <w:sz w:val="24"/>
          <w:szCs w:val="24"/>
        </w:rPr>
        <w:t>p</w:t>
      </w:r>
      <w:r w:rsidR="00F16F10">
        <w:rPr>
          <w:rFonts w:ascii="Times New Roman" w:hAnsi="Times New Roman"/>
          <w:bCs/>
          <w:sz w:val="24"/>
          <w:szCs w:val="24"/>
        </w:rPr>
        <w:t>i</w:t>
      </w:r>
      <w:r w:rsidR="00DB66F9">
        <w:rPr>
          <w:rFonts w:ascii="Times New Roman" w:hAnsi="Times New Roman"/>
          <w:bCs/>
          <w:sz w:val="24"/>
          <w:szCs w:val="24"/>
        </w:rPr>
        <w:t>ea</w:t>
      </w:r>
      <w:r w:rsidR="00F16F10">
        <w:rPr>
          <w:rFonts w:ascii="Times New Roman" w:hAnsi="Times New Roman"/>
          <w:bCs/>
          <w:sz w:val="24"/>
          <w:szCs w:val="24"/>
        </w:rPr>
        <w:t>uga par 300%</w:t>
      </w:r>
      <w:r w:rsidR="00DB66F9">
        <w:rPr>
          <w:rFonts w:ascii="Times New Roman" w:hAnsi="Times New Roman"/>
          <w:bCs/>
          <w:sz w:val="24"/>
          <w:szCs w:val="24"/>
        </w:rPr>
        <w:t xml:space="preserve"> </w:t>
      </w:r>
      <w:r w:rsidR="00256D01">
        <w:rPr>
          <w:rFonts w:ascii="Times New Roman" w:hAnsi="Times New Roman"/>
          <w:bCs/>
          <w:sz w:val="24"/>
          <w:szCs w:val="24"/>
        </w:rPr>
        <w:t>-</w:t>
      </w:r>
      <w:r w:rsidR="00DB66F9">
        <w:rPr>
          <w:rFonts w:ascii="Times New Roman" w:hAnsi="Times New Roman"/>
          <w:bCs/>
          <w:sz w:val="24"/>
          <w:szCs w:val="24"/>
        </w:rPr>
        <w:t xml:space="preserve"> </w:t>
      </w:r>
      <w:r w:rsidR="00256D01">
        <w:rPr>
          <w:rFonts w:ascii="Times New Roman" w:hAnsi="Times New Roman"/>
          <w:bCs/>
          <w:sz w:val="24"/>
          <w:szCs w:val="24"/>
        </w:rPr>
        <w:t>400%</w:t>
      </w:r>
      <w:r w:rsidR="00F16F10">
        <w:rPr>
          <w:rFonts w:ascii="Times New Roman" w:hAnsi="Times New Roman"/>
          <w:bCs/>
          <w:sz w:val="24"/>
          <w:szCs w:val="24"/>
        </w:rPr>
        <w:t xml:space="preserve"> un vairāk, </w:t>
      </w:r>
      <w:r w:rsidRPr="00456BE2">
        <w:rPr>
          <w:rFonts w:ascii="Times New Roman" w:hAnsi="Times New Roman"/>
          <w:bCs/>
          <w:sz w:val="24"/>
          <w:szCs w:val="24"/>
        </w:rPr>
        <w:t>tas ar</w:t>
      </w:r>
      <w:r w:rsidR="001C3D81">
        <w:rPr>
          <w:rFonts w:ascii="Times New Roman" w:hAnsi="Times New Roman"/>
          <w:bCs/>
          <w:sz w:val="24"/>
          <w:szCs w:val="24"/>
        </w:rPr>
        <w:t>ī</w:t>
      </w:r>
      <w:r w:rsidRPr="00456BE2">
        <w:rPr>
          <w:rFonts w:ascii="Times New Roman" w:hAnsi="Times New Roman"/>
          <w:bCs/>
          <w:sz w:val="24"/>
          <w:szCs w:val="24"/>
        </w:rPr>
        <w:t xml:space="preserve"> atspoguļojas </w:t>
      </w:r>
      <w:r w:rsidR="009B7E4B" w:rsidRPr="00456BE2">
        <w:rPr>
          <w:rFonts w:ascii="Times New Roman" w:hAnsi="Times New Roman"/>
          <w:bCs/>
          <w:sz w:val="24"/>
          <w:szCs w:val="24"/>
        </w:rPr>
        <w:t>elektroapgādes objekt</w:t>
      </w:r>
      <w:r w:rsidR="00512F56">
        <w:rPr>
          <w:rFonts w:ascii="Times New Roman" w:hAnsi="Times New Roman"/>
          <w:bCs/>
          <w:sz w:val="24"/>
          <w:szCs w:val="24"/>
        </w:rPr>
        <w:t>u</w:t>
      </w:r>
      <w:r w:rsidR="009B7E4B" w:rsidRPr="00456BE2">
        <w:rPr>
          <w:rFonts w:ascii="Times New Roman" w:hAnsi="Times New Roman"/>
          <w:bCs/>
          <w:sz w:val="24"/>
          <w:szCs w:val="24"/>
        </w:rPr>
        <w:t xml:space="preserve"> patērētās elektroenerģijas grafik</w:t>
      </w:r>
      <w:r w:rsidR="00F16F10">
        <w:rPr>
          <w:rFonts w:ascii="Times New Roman" w:hAnsi="Times New Roman"/>
          <w:bCs/>
          <w:sz w:val="24"/>
          <w:szCs w:val="24"/>
        </w:rPr>
        <w:t>os</w:t>
      </w:r>
      <w:r w:rsidR="009B7E4B" w:rsidRPr="00456BE2">
        <w:rPr>
          <w:rFonts w:ascii="Times New Roman" w:hAnsi="Times New Roman"/>
          <w:bCs/>
          <w:sz w:val="24"/>
          <w:szCs w:val="24"/>
        </w:rPr>
        <w:t xml:space="preserve"> (</w:t>
      </w:r>
      <w:r w:rsidR="009B7E4B" w:rsidRPr="002D3378">
        <w:rPr>
          <w:rFonts w:ascii="Times New Roman" w:hAnsi="Times New Roman"/>
          <w:bCs/>
          <w:sz w:val="24"/>
          <w:szCs w:val="24"/>
        </w:rPr>
        <w:t>skatīt</w:t>
      </w:r>
      <w:r w:rsidR="000A64D8" w:rsidRPr="002D3378">
        <w:rPr>
          <w:rFonts w:ascii="Times New Roman" w:hAnsi="Times New Roman"/>
          <w:bCs/>
          <w:sz w:val="24"/>
          <w:szCs w:val="24"/>
        </w:rPr>
        <w:t xml:space="preserve"> </w:t>
      </w:r>
      <w:r w:rsidR="00AB04C4" w:rsidRPr="002D3378">
        <w:rPr>
          <w:rFonts w:ascii="Times New Roman" w:hAnsi="Times New Roman"/>
          <w:bCs/>
          <w:sz w:val="24"/>
          <w:szCs w:val="24"/>
        </w:rPr>
        <w:t>-</w:t>
      </w:r>
      <w:r w:rsidR="009B7E4B" w:rsidRPr="002D3378">
        <w:rPr>
          <w:rFonts w:ascii="Times New Roman" w:hAnsi="Times New Roman"/>
          <w:bCs/>
          <w:sz w:val="24"/>
          <w:szCs w:val="24"/>
        </w:rPr>
        <w:t xml:space="preserve"> </w:t>
      </w:r>
      <w:r w:rsidR="00AB04C4" w:rsidRPr="002D3378">
        <w:rPr>
          <w:rFonts w:ascii="Times New Roman" w:hAnsi="Times New Roman"/>
          <w:bCs/>
          <w:sz w:val="24"/>
          <w:szCs w:val="24"/>
        </w:rPr>
        <w:t>P</w:t>
      </w:r>
      <w:r w:rsidR="009B7E4B" w:rsidRPr="002D3378">
        <w:rPr>
          <w:rFonts w:ascii="Times New Roman" w:hAnsi="Times New Roman"/>
          <w:bCs/>
          <w:sz w:val="24"/>
          <w:szCs w:val="24"/>
        </w:rPr>
        <w:t>ielikum</w:t>
      </w:r>
      <w:r w:rsidR="00F16F10">
        <w:rPr>
          <w:rFonts w:ascii="Times New Roman" w:hAnsi="Times New Roman"/>
          <w:bCs/>
          <w:sz w:val="24"/>
          <w:szCs w:val="24"/>
        </w:rPr>
        <w:t>u</w:t>
      </w:r>
      <w:r w:rsidR="00AB04C4" w:rsidRPr="002D3378">
        <w:rPr>
          <w:rFonts w:ascii="Times New Roman" w:hAnsi="Times New Roman"/>
          <w:bCs/>
          <w:sz w:val="24"/>
          <w:szCs w:val="24"/>
        </w:rPr>
        <w:t>s</w:t>
      </w:r>
      <w:r w:rsidR="009B7E4B" w:rsidRPr="002D3378">
        <w:rPr>
          <w:rFonts w:ascii="Times New Roman" w:hAnsi="Times New Roman"/>
          <w:bCs/>
          <w:sz w:val="24"/>
          <w:szCs w:val="24"/>
        </w:rPr>
        <w:t>).</w:t>
      </w:r>
    </w:p>
    <w:p w14:paraId="164D3B9D" w14:textId="77777777" w:rsidR="00F16F10" w:rsidRDefault="00F16F10" w:rsidP="00456BE2">
      <w:pPr>
        <w:rPr>
          <w:rFonts w:ascii="Times New Roman" w:hAnsi="Times New Roman"/>
          <w:b/>
          <w:sz w:val="24"/>
          <w:szCs w:val="24"/>
        </w:rPr>
      </w:pPr>
    </w:p>
    <w:p w14:paraId="2BF4B5BA" w14:textId="77777777" w:rsidR="009B55BA" w:rsidRPr="00456BE2" w:rsidRDefault="009B55BA" w:rsidP="00456BE2">
      <w:pPr>
        <w:rPr>
          <w:rFonts w:ascii="Times New Roman" w:hAnsi="Times New Roman"/>
          <w:b/>
          <w:sz w:val="24"/>
          <w:szCs w:val="24"/>
        </w:rPr>
      </w:pPr>
      <w:r w:rsidRPr="00456BE2">
        <w:rPr>
          <w:rFonts w:ascii="Times New Roman" w:hAnsi="Times New Roman"/>
          <w:b/>
          <w:sz w:val="24"/>
          <w:szCs w:val="24"/>
        </w:rPr>
        <w:t>Slēdziens:</w:t>
      </w:r>
    </w:p>
    <w:p w14:paraId="65EC632E" w14:textId="77777777" w:rsidR="001E5B34" w:rsidRPr="00F16F10" w:rsidRDefault="00F16F10" w:rsidP="00630A9B">
      <w:pPr>
        <w:pStyle w:val="ListParagraph"/>
        <w:numPr>
          <w:ilvl w:val="0"/>
          <w:numId w:val="2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F16F10">
        <w:rPr>
          <w:rFonts w:ascii="Times New Roman" w:hAnsi="Times New Roman"/>
          <w:sz w:val="24"/>
          <w:szCs w:val="24"/>
        </w:rPr>
        <w:t>Elektroenerģijas patēriņš plūdu seku likvidācijai sast</w:t>
      </w:r>
      <w:r w:rsidR="00DB66F9">
        <w:rPr>
          <w:rFonts w:ascii="Times New Roman" w:hAnsi="Times New Roman"/>
          <w:sz w:val="24"/>
          <w:szCs w:val="24"/>
        </w:rPr>
        <w:t>ā</w:t>
      </w:r>
      <w:r w:rsidRPr="00F16F10">
        <w:rPr>
          <w:rFonts w:ascii="Times New Roman" w:hAnsi="Times New Roman"/>
          <w:sz w:val="24"/>
          <w:szCs w:val="24"/>
        </w:rPr>
        <w:t>da 19395 KWh, jeb 4363,88 eiro.</w:t>
      </w:r>
    </w:p>
    <w:p w14:paraId="38A5C7E8" w14:textId="77777777" w:rsidR="00684759" w:rsidRPr="00F16F10" w:rsidRDefault="00684759" w:rsidP="00F16F10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4AF2F436" w14:textId="77777777" w:rsidR="009B55BA" w:rsidRPr="00456BE2" w:rsidRDefault="009B55BA" w:rsidP="00456BE2">
      <w:pPr>
        <w:rPr>
          <w:rFonts w:ascii="Times New Roman" w:hAnsi="Times New Roman"/>
          <w:b/>
          <w:sz w:val="24"/>
          <w:szCs w:val="24"/>
        </w:rPr>
      </w:pPr>
      <w:r w:rsidRPr="00456BE2">
        <w:rPr>
          <w:rFonts w:ascii="Times New Roman" w:hAnsi="Times New Roman"/>
          <w:b/>
          <w:sz w:val="24"/>
          <w:szCs w:val="24"/>
        </w:rPr>
        <w:t>Apsekošanas dalībnieku paraksti:</w:t>
      </w:r>
    </w:p>
    <w:p w14:paraId="658F88CB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SIA “Jēkabpils ūdens”</w:t>
      </w:r>
    </w:p>
    <w:p w14:paraId="4E7FB108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valdes loceklis Artūrs Smagars   _______________________</w:t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  <w:t xml:space="preserve">      </w:t>
      </w:r>
      <w:r w:rsidR="00456BE2" w:rsidRPr="00456BE2">
        <w:rPr>
          <w:rFonts w:ascii="Times New Roman" w:hAnsi="Times New Roman"/>
          <w:sz w:val="24"/>
          <w:szCs w:val="24"/>
        </w:rPr>
        <w:t xml:space="preserve">             </w:t>
      </w:r>
      <w:r w:rsidRPr="00456BE2">
        <w:rPr>
          <w:rFonts w:ascii="Times New Roman" w:hAnsi="Times New Roman"/>
          <w:sz w:val="24"/>
          <w:szCs w:val="24"/>
        </w:rPr>
        <w:t xml:space="preserve"> (paraksts)</w:t>
      </w:r>
    </w:p>
    <w:p w14:paraId="13B75F38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SIA “Jēkabpils ūdens”</w:t>
      </w:r>
    </w:p>
    <w:p w14:paraId="7CCC9C9D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struktūrvienības notekūdeņu savākšana,</w:t>
      </w:r>
    </w:p>
    <w:p w14:paraId="50A138DB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attīrīšana un novadīšana vadītājs Ainārs Joksts   _______________________</w:t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  <w:t xml:space="preserve">      </w:t>
      </w:r>
      <w:r w:rsidR="00456BE2" w:rsidRPr="00456BE2">
        <w:rPr>
          <w:rFonts w:ascii="Times New Roman" w:hAnsi="Times New Roman"/>
          <w:sz w:val="24"/>
          <w:szCs w:val="24"/>
        </w:rPr>
        <w:t xml:space="preserve">                </w:t>
      </w:r>
      <w:r w:rsidRPr="00456BE2">
        <w:rPr>
          <w:rFonts w:ascii="Times New Roman" w:hAnsi="Times New Roman"/>
          <w:sz w:val="24"/>
          <w:szCs w:val="24"/>
        </w:rPr>
        <w:t xml:space="preserve"> (paraksts)</w:t>
      </w:r>
    </w:p>
    <w:p w14:paraId="540F1348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SIA “Jēkabpils ūdens”</w:t>
      </w:r>
    </w:p>
    <w:p w14:paraId="6163964F" w14:textId="77777777" w:rsidR="009B55BA" w:rsidRDefault="00512F56" w:rsidP="00456BE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Komunālinženiere Lilija Berģe </w:t>
      </w:r>
      <w:r w:rsidR="009B55BA" w:rsidRPr="00456BE2">
        <w:rPr>
          <w:rFonts w:ascii="Times New Roman" w:hAnsi="Times New Roman"/>
          <w:sz w:val="24"/>
          <w:szCs w:val="24"/>
        </w:rPr>
        <w:t xml:space="preserve"> </w:t>
      </w:r>
      <w:r w:rsidR="00F16F10">
        <w:rPr>
          <w:rFonts w:ascii="Times New Roman" w:hAnsi="Times New Roman"/>
          <w:sz w:val="24"/>
          <w:szCs w:val="24"/>
        </w:rPr>
        <w:t xml:space="preserve"> </w:t>
      </w:r>
      <w:r w:rsidR="009B55BA" w:rsidRPr="00456BE2">
        <w:rPr>
          <w:rFonts w:ascii="Times New Roman" w:hAnsi="Times New Roman"/>
          <w:sz w:val="24"/>
          <w:szCs w:val="24"/>
        </w:rPr>
        <w:t xml:space="preserve">  _______________________</w:t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9B55BA" w:rsidRPr="00456BE2">
        <w:rPr>
          <w:rFonts w:ascii="Times New Roman" w:hAnsi="Times New Roman"/>
          <w:sz w:val="24"/>
          <w:szCs w:val="24"/>
        </w:rPr>
        <w:tab/>
        <w:t xml:space="preserve">      </w:t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456BE2" w:rsidRPr="00456BE2">
        <w:rPr>
          <w:rFonts w:ascii="Times New Roman" w:hAnsi="Times New Roman"/>
          <w:sz w:val="24"/>
          <w:szCs w:val="24"/>
        </w:rPr>
        <w:t xml:space="preserve">   </w:t>
      </w:r>
      <w:r w:rsidR="009B55BA" w:rsidRPr="00456BE2">
        <w:rPr>
          <w:rFonts w:ascii="Times New Roman" w:hAnsi="Times New Roman"/>
          <w:sz w:val="24"/>
          <w:szCs w:val="24"/>
        </w:rPr>
        <w:t xml:space="preserve">  (paraksts)</w:t>
      </w:r>
    </w:p>
    <w:p w14:paraId="448A36C8" w14:textId="01C4B59F" w:rsidR="00DB66F9" w:rsidRPr="00456BE2" w:rsidRDefault="00DB3E6A" w:rsidP="00456BE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084B187F" wp14:editId="0F711F26">
            <wp:extent cx="5943600" cy="6515100"/>
            <wp:effectExtent l="0" t="0" r="0" b="0"/>
            <wp:docPr id="13975431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46795" w14:textId="3385503A" w:rsidR="00AB04C4" w:rsidRDefault="00DB3E6A" w:rsidP="00C40F7D">
      <w:pPr>
        <w:pStyle w:val="CommentText"/>
        <w:jc w:val="center"/>
        <w:rPr>
          <w:rFonts w:ascii="Times New Roman" w:hAnsi="Times New Roman"/>
          <w:iCs/>
        </w:rPr>
      </w:pPr>
      <w:r>
        <w:rPr>
          <w:rFonts w:ascii="Times New Roman" w:hAnsi="Times New Roman"/>
          <w:iCs/>
          <w:noProof/>
        </w:rPr>
        <w:lastRenderedPageBreak/>
        <w:drawing>
          <wp:inline distT="0" distB="0" distL="0" distR="0" wp14:anchorId="43F782AC" wp14:editId="0FAE79DA">
            <wp:extent cx="5943600" cy="6515100"/>
            <wp:effectExtent l="0" t="0" r="0" b="0"/>
            <wp:docPr id="71254983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04C4">
        <w:rPr>
          <w:noProof/>
        </w:rPr>
        <w:drawing>
          <wp:inline distT="0" distB="0" distL="0" distR="0" wp14:anchorId="095CE5B7" wp14:editId="4BE5602B">
            <wp:extent cx="5943600" cy="65119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1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67932" w14:textId="46D5D282" w:rsidR="00AB04C4" w:rsidRDefault="00DB3E6A" w:rsidP="00AE1100">
      <w:pPr>
        <w:pStyle w:val="CommentText"/>
        <w:rPr>
          <w:rFonts w:ascii="Times New Roman" w:hAnsi="Times New Roman"/>
          <w:iCs/>
        </w:rPr>
      </w:pPr>
      <w:r>
        <w:rPr>
          <w:rFonts w:ascii="Times New Roman" w:hAnsi="Times New Roman"/>
          <w:iCs/>
          <w:noProof/>
        </w:rPr>
        <w:lastRenderedPageBreak/>
        <w:drawing>
          <wp:inline distT="0" distB="0" distL="0" distR="0" wp14:anchorId="39A71E6C" wp14:editId="08768B97">
            <wp:extent cx="5943600" cy="65151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46A99" w14:textId="77777777" w:rsidR="00AB04C4" w:rsidRPr="00AE1100" w:rsidRDefault="00AB04C4" w:rsidP="00AE1100">
      <w:pPr>
        <w:pStyle w:val="CommentText"/>
        <w:rPr>
          <w:rFonts w:ascii="Times New Roman" w:hAnsi="Times New Roman"/>
          <w:iCs/>
        </w:rPr>
      </w:pPr>
    </w:p>
    <w:sectPr w:rsidR="00AB04C4" w:rsidRPr="00AE1100" w:rsidSect="00D8260D"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C5F87" w14:textId="77777777" w:rsidR="006850F6" w:rsidRDefault="006850F6" w:rsidP="00800FDD">
      <w:r>
        <w:separator/>
      </w:r>
    </w:p>
  </w:endnote>
  <w:endnote w:type="continuationSeparator" w:id="0">
    <w:p w14:paraId="47689F77" w14:textId="77777777" w:rsidR="006850F6" w:rsidRDefault="006850F6" w:rsidP="00800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A292" w14:textId="77777777" w:rsidR="003E314A" w:rsidRDefault="003E314A">
    <w:pPr>
      <w:pStyle w:val="Footer"/>
      <w:jc w:val="center"/>
    </w:pPr>
  </w:p>
  <w:p w14:paraId="339EA12B" w14:textId="77777777" w:rsidR="003E314A" w:rsidRDefault="003E31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6F60A" w14:textId="77777777" w:rsidR="006850F6" w:rsidRDefault="006850F6" w:rsidP="00800FDD">
      <w:r>
        <w:separator/>
      </w:r>
    </w:p>
  </w:footnote>
  <w:footnote w:type="continuationSeparator" w:id="0">
    <w:p w14:paraId="2CC8C1A0" w14:textId="77777777" w:rsidR="006850F6" w:rsidRDefault="006850F6" w:rsidP="00800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E4CF5"/>
    <w:multiLevelType w:val="hybridMultilevel"/>
    <w:tmpl w:val="5692ABC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01CC0"/>
    <w:multiLevelType w:val="hybridMultilevel"/>
    <w:tmpl w:val="941C7E10"/>
    <w:lvl w:ilvl="0" w:tplc="3DCC41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9661603">
    <w:abstractNumId w:val="0"/>
  </w:num>
  <w:num w:numId="2" w16cid:durableId="19032477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68"/>
    <w:rsid w:val="00071468"/>
    <w:rsid w:val="000957FF"/>
    <w:rsid w:val="000A64D8"/>
    <w:rsid w:val="000C28DC"/>
    <w:rsid w:val="0013725B"/>
    <w:rsid w:val="001A7618"/>
    <w:rsid w:val="001B3EA3"/>
    <w:rsid w:val="001C37C6"/>
    <w:rsid w:val="001C3D81"/>
    <w:rsid w:val="001E0F3D"/>
    <w:rsid w:val="001E5B34"/>
    <w:rsid w:val="00256D01"/>
    <w:rsid w:val="002763C7"/>
    <w:rsid w:val="002A30C8"/>
    <w:rsid w:val="002B54BC"/>
    <w:rsid w:val="002D3378"/>
    <w:rsid w:val="00397913"/>
    <w:rsid w:val="003E314A"/>
    <w:rsid w:val="004303E0"/>
    <w:rsid w:val="00456BE2"/>
    <w:rsid w:val="0049076C"/>
    <w:rsid w:val="00512F56"/>
    <w:rsid w:val="0053315A"/>
    <w:rsid w:val="005669B1"/>
    <w:rsid w:val="00570961"/>
    <w:rsid w:val="005A2C1C"/>
    <w:rsid w:val="005B7AFE"/>
    <w:rsid w:val="00630A9B"/>
    <w:rsid w:val="00684759"/>
    <w:rsid w:val="006850F6"/>
    <w:rsid w:val="006E0C1A"/>
    <w:rsid w:val="00710FA9"/>
    <w:rsid w:val="0071138F"/>
    <w:rsid w:val="007C7544"/>
    <w:rsid w:val="007E6D1B"/>
    <w:rsid w:val="00800FDD"/>
    <w:rsid w:val="008312B4"/>
    <w:rsid w:val="00872CB5"/>
    <w:rsid w:val="009534AF"/>
    <w:rsid w:val="00963C3B"/>
    <w:rsid w:val="009B55BA"/>
    <w:rsid w:val="009B7E4B"/>
    <w:rsid w:val="00A408CA"/>
    <w:rsid w:val="00AB04C4"/>
    <w:rsid w:val="00AC6127"/>
    <w:rsid w:val="00AE0026"/>
    <w:rsid w:val="00AE1100"/>
    <w:rsid w:val="00AF0518"/>
    <w:rsid w:val="00AF6242"/>
    <w:rsid w:val="00B01E33"/>
    <w:rsid w:val="00B05D16"/>
    <w:rsid w:val="00B27546"/>
    <w:rsid w:val="00B27AE6"/>
    <w:rsid w:val="00B45B81"/>
    <w:rsid w:val="00BF3EC7"/>
    <w:rsid w:val="00C13D62"/>
    <w:rsid w:val="00C40F7D"/>
    <w:rsid w:val="00C620AC"/>
    <w:rsid w:val="00C751C7"/>
    <w:rsid w:val="00CA07FA"/>
    <w:rsid w:val="00D21EA7"/>
    <w:rsid w:val="00D24AA7"/>
    <w:rsid w:val="00D771C0"/>
    <w:rsid w:val="00D8260D"/>
    <w:rsid w:val="00D85632"/>
    <w:rsid w:val="00D9668A"/>
    <w:rsid w:val="00DA23C8"/>
    <w:rsid w:val="00DB3E6A"/>
    <w:rsid w:val="00DB66F9"/>
    <w:rsid w:val="00DC43AF"/>
    <w:rsid w:val="00DC50F4"/>
    <w:rsid w:val="00E353EB"/>
    <w:rsid w:val="00E46734"/>
    <w:rsid w:val="00E67247"/>
    <w:rsid w:val="00E841CC"/>
    <w:rsid w:val="00EA2A79"/>
    <w:rsid w:val="00EA2CF8"/>
    <w:rsid w:val="00EA3804"/>
    <w:rsid w:val="00EF16F3"/>
    <w:rsid w:val="00F16F10"/>
    <w:rsid w:val="00F345A9"/>
    <w:rsid w:val="00F7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9A8AA1B"/>
  <w15:docId w15:val="{D9C7203D-4771-4F3E-833E-15A2501A4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468"/>
    <w:pPr>
      <w:spacing w:after="0" w:line="240" w:lineRule="auto"/>
    </w:pPr>
    <w:rPr>
      <w:rFonts w:ascii="Arial" w:eastAsia="Times New Roman" w:hAnsi="Arial" w:cs="Times New Roman"/>
      <w:spacing w:val="6"/>
      <w:kern w:val="48"/>
      <w:szCs w:val="20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1468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lang w:val="lv-LV"/>
    </w:rPr>
  </w:style>
  <w:style w:type="table" w:styleId="TableGrid">
    <w:name w:val="Table Grid"/>
    <w:basedOn w:val="TableNormal"/>
    <w:uiPriority w:val="59"/>
    <w:unhideWhenUsed/>
    <w:rsid w:val="006E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AE1100"/>
    <w:rPr>
      <w:spacing w:val="-5"/>
      <w:kern w:val="0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rsid w:val="00AE1100"/>
    <w:rPr>
      <w:rFonts w:ascii="Arial" w:eastAsia="Times New Roman" w:hAnsi="Arial" w:cs="Times New Roman"/>
      <w:spacing w:val="-5"/>
      <w:sz w:val="20"/>
      <w:szCs w:val="20"/>
    </w:rPr>
  </w:style>
  <w:style w:type="character" w:styleId="Hyperlink">
    <w:name w:val="Hyperlink"/>
    <w:rsid w:val="00AE110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05D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0F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0FDD"/>
    <w:rPr>
      <w:rFonts w:ascii="Arial" w:eastAsia="Times New Roman" w:hAnsi="Arial" w:cs="Times New Roman"/>
      <w:spacing w:val="6"/>
      <w:kern w:val="48"/>
      <w:szCs w:val="20"/>
      <w:lang w:val="lv-LV" w:eastAsia="lv-LV"/>
    </w:rPr>
  </w:style>
  <w:style w:type="paragraph" w:styleId="Footer">
    <w:name w:val="footer"/>
    <w:basedOn w:val="Normal"/>
    <w:link w:val="FooterChar"/>
    <w:uiPriority w:val="99"/>
    <w:unhideWhenUsed/>
    <w:rsid w:val="00800F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0FDD"/>
    <w:rPr>
      <w:rFonts w:ascii="Arial" w:eastAsia="Times New Roman" w:hAnsi="Arial" w:cs="Times New Roman"/>
      <w:spacing w:val="6"/>
      <w:kern w:val="48"/>
      <w:szCs w:val="20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4D8"/>
    <w:rPr>
      <w:rFonts w:ascii="Tahoma" w:eastAsia="Times New Roman" w:hAnsi="Tahoma" w:cs="Tahoma"/>
      <w:spacing w:val="6"/>
      <w:kern w:val="48"/>
      <w:sz w:val="16"/>
      <w:szCs w:val="16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1191</Words>
  <Characters>680</Characters>
  <Application>Microsoft Office Word</Application>
  <DocSecurity>4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lilija.berge</dc:creator>
  <cp:keywords/>
  <dc:description/>
  <cp:lastModifiedBy>Solvita Vaivode</cp:lastModifiedBy>
  <cp:revision>2</cp:revision>
  <cp:lastPrinted>2023-03-17T12:06:00Z</cp:lastPrinted>
  <dcterms:created xsi:type="dcterms:W3CDTF">2023-05-23T14:24:00Z</dcterms:created>
  <dcterms:modified xsi:type="dcterms:W3CDTF">2023-05-23T14:24:00Z</dcterms:modified>
</cp:coreProperties>
</file>